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3A" w:rsidRPr="00F15FEA" w:rsidRDefault="00EC6A3A" w:rsidP="00EC6A3A">
      <w:pPr>
        <w:pageBreakBefore/>
        <w:autoSpaceDE w:val="0"/>
        <w:autoSpaceDN w:val="0"/>
        <w:adjustRightInd w:val="0"/>
        <w:ind w:firstLine="709"/>
        <w:jc w:val="both"/>
      </w:pPr>
      <w:r w:rsidRPr="00F15FEA">
        <w:t xml:space="preserve">                                                                                                                               ПРОЕКТ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ДОГОВОР Лот №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на установку и эксплуатацию рекламной конструкции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на земельном участке, государственная собственность на которые не разграничена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proofErr w:type="spellStart"/>
      <w:r w:rsidRPr="00F15FEA">
        <w:t>г.Славгород</w:t>
      </w:r>
      <w:proofErr w:type="spellEnd"/>
      <w:r w:rsidRPr="00F15FEA">
        <w:tab/>
      </w:r>
      <w:r w:rsidRPr="00F15FEA">
        <w:tab/>
      </w:r>
      <w:r w:rsidRPr="00F15FEA">
        <w:tab/>
      </w:r>
      <w:r w:rsidRPr="00F15FEA">
        <w:tab/>
      </w:r>
      <w:r w:rsidRPr="00F15FEA">
        <w:tab/>
      </w:r>
      <w:r w:rsidRPr="00F15FEA">
        <w:tab/>
      </w:r>
      <w:proofErr w:type="gramStart"/>
      <w:r w:rsidRPr="00F15FEA">
        <w:tab/>
        <w:t>«</w:t>
      </w:r>
      <w:proofErr w:type="gramEnd"/>
      <w:r w:rsidRPr="00F15FEA">
        <w:t>___»__________ 202</w:t>
      </w:r>
      <w:r>
        <w:t>4</w:t>
      </w:r>
      <w:r w:rsidRPr="00F15FEA">
        <w:t xml:space="preserve"> г.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Комитет по имущественным отношениям администрации </w:t>
      </w:r>
      <w:r>
        <w:t xml:space="preserve">муниципального округа </w:t>
      </w:r>
      <w:r w:rsidRPr="00F15FEA">
        <w:t>город</w:t>
      </w:r>
      <w:r>
        <w:t xml:space="preserve"> Славгород</w:t>
      </w:r>
      <w:r w:rsidRPr="00F15FEA">
        <w:t xml:space="preserve"> Алтайского края, в лице председателя Комитета Карасёвой Татьяны Геннадьевны, действующей на основании Положения, именуемый в дальнейшем «Организатор конкурса», с одной стороны и  ____________________________, действующего(ей) на основании  _________________________________________________________________________________________________________, именуемое в дальнейшем «Владелец рекламной конструкции», с другой стороны, заключили настоящий договор о нижеследующем.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1. ПРЕДМЕТ ДОГОВОРА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1.1.</w:t>
      </w:r>
      <w:r w:rsidRPr="00F15FEA">
        <w:tab/>
        <w:t xml:space="preserve">По результатам проведенного конкурса (Протокол № __ от «____» _____ </w:t>
      </w:r>
      <w:proofErr w:type="gramStart"/>
      <w:r w:rsidRPr="00F15FEA">
        <w:t>202</w:t>
      </w:r>
      <w:r>
        <w:t>4</w:t>
      </w:r>
      <w:r w:rsidRPr="00F15FEA">
        <w:t xml:space="preserve">  года</w:t>
      </w:r>
      <w:proofErr w:type="gramEnd"/>
      <w:r w:rsidRPr="00F15FEA">
        <w:t>) организатор конкурса предоставляет Владельцу рекламной конструкции за плату право установки и эксплуатации рекламной конструкции: ___________________________________________________________________________, тип объекта недвижимого имущества, к которому присоединяется рекламная конструкция (земельный участок, здание и т.п.) земельный участок.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место установки рекламной конструкции: </w:t>
      </w:r>
      <w:proofErr w:type="spellStart"/>
      <w:r w:rsidRPr="00F15FEA">
        <w:t>г.Славгород</w:t>
      </w:r>
      <w:proofErr w:type="spellEnd"/>
      <w:r w:rsidRPr="00F15FEA">
        <w:t>, ул. _________________, а Владелец рекламной конструкции осуществляет ее установку и эксплуатацию в целях распространения наружной рекламы и информации в соответствии с условиями настоящего договора и действующим законодательством.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2.</w:t>
      </w:r>
      <w:r w:rsidRPr="00F15FEA">
        <w:tab/>
        <w:t>ПРАВА И ОБЯЗАННОСТИ СТОРОН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2.1. Организатор конкурса: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2.1.1. осуществляет контроль за техническим состоянием и внешним видом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2.1.2. контролирует ежемесячное поступление платы по настоящему договору.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2.1.3. осуществляет контроль за состоянием недвижимого имущества, использованием его по целевому назначению и выполнением Владельцем рекламной конструкции обязательств, предусмотренных настоящим договором.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 Владелец рекламной конструкции: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2.2.1.  не устанавливает рекламную конструкцию без получения разрешения, выдаваемого администрацией города Славгорода.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2.2.2. устанавливает рекламную конструкцию и осуществляет ее эксплуатацию в полном соответствии с полученным разрешением на установку, федеральным законом «О рекламе», техническими требованиями, определенными действующим законодательством для конструкции данного типа, проектной документации, в соответствии с которой она была изготовлена.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2.2.3. обеспечивает безопасность эксплуатации рекламных конструкций.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2.2.4. производит монтаж и демонтаж рекламной конструкции в строгом соответствии с техническими требованиями.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2.2.5. после прекращения действия договора и демонтажа рекламной конструкции осуществляет надлежащие благоустройство территории ее размещения.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2.2.6. в случае прекращения или досрочного расторжения настоящего договора, а также в случае аннулирования разрешения на установку и эксплуатацию рекламной конструкции или признание его недействительным, производит демонтаж за свой счет в </w:t>
      </w:r>
      <w:r w:rsidRPr="00F15FEA">
        <w:lastRenderedPageBreak/>
        <w:t>течение 1 (одного) месяца с момента возникновения обязательства по демонтажу и удаляет информацию, размещенную на рекламной конструкции, в течение трех дней со дня аннулирования (признания недействительным) разрешения. После окончания демонтажных работ приводит место ее установки в надлежащее состояние.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2.2.7. при неисполнении пункта </w:t>
      </w:r>
      <w:proofErr w:type="gramStart"/>
      <w:r w:rsidRPr="00F15FEA">
        <w:t>2.2.6.,</w:t>
      </w:r>
      <w:proofErr w:type="gramEnd"/>
      <w:r w:rsidRPr="00F15FEA">
        <w:t xml:space="preserve"> возмещает расходы, понесенные организатором конкурса, связанные с демонтажем рекламной конструкции, ее хранением и приведением объекта недвижимости, к которому присоединялась рекламная конструкция, в первоначальное состояние.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2.2.8. производит ремонт рекламной конструкции и несет все расходы по его содержанию и эксплуатации, включая расходы на возмещение вреда, причиненного третьим лицам в связи с эксплуатацией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2.2.9. производит уборку прилегающей к рекламной конструкции территории в радиусе 5 (пяти) метров от опор.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2.2.10. вносит плату в размере, порядке и сроках, установленных главой 4 настоящего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2.2.11. использует объект недвижимого имущества, к которому присоединяется рекламная конструкция, исключительно для установки и эксплуатации рекламной конструкции, а рекламную конструкцию исключительно в целях распространения рекламы.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2.2.12. наносит на рекламную конструкцию маркировку: владелец рекламной конструкции, контактный телефон, идентификационный номер разрешения на установку и эксплуатацию рекламной конструкции, выдаваемого администрацией города Славгорода.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2.2.13. не предоставляет третьим лицам приобретенное по настоящему договору право установки и эксплуатации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2.2.14. уведомляет организатора конкурса обо всех возникающих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3.</w:t>
      </w:r>
      <w:r w:rsidRPr="00F15FEA">
        <w:tab/>
        <w:t>СРОК ДЕЙСТВИЯ ДОГОВОРА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3.1.</w:t>
      </w:r>
      <w:r w:rsidRPr="00F15FEA">
        <w:tab/>
        <w:t xml:space="preserve"> Настоящий договор действует с «____» _____</w:t>
      </w:r>
      <w:proofErr w:type="gramStart"/>
      <w:r w:rsidRPr="00F15FEA">
        <w:t>_  202</w:t>
      </w:r>
      <w:r>
        <w:t>4</w:t>
      </w:r>
      <w:proofErr w:type="gramEnd"/>
      <w:r w:rsidRPr="00F15FEA">
        <w:t xml:space="preserve"> г. по «____» _____  202</w:t>
      </w:r>
      <w:r>
        <w:t>9</w:t>
      </w:r>
      <w:r w:rsidRPr="00F15FEA">
        <w:t xml:space="preserve"> г.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3.2.</w:t>
      </w:r>
      <w:r w:rsidRPr="00F15FEA">
        <w:tab/>
        <w:t xml:space="preserve"> Окончание срока действия настоящего договора не освобождает стороны от ответственности за нарушение условий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3.3.</w:t>
      </w:r>
      <w:r w:rsidRPr="00F15FEA">
        <w:tab/>
        <w:t xml:space="preserve"> В случае досрочного расторжения настоящего договора, договор следует считать расторгнутым только после полного демонтажа рекламной конструкции, проведении работ по благоустройству рекламного места, передачи предмете договора по акту приема-передачи и подписании соглашения о расторжении настоящего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4.</w:t>
      </w:r>
      <w:r w:rsidRPr="00F15FEA">
        <w:tab/>
        <w:t>УСЛОВИЯ И ПОРЯДОК РАСЧЕТОВ</w:t>
      </w:r>
    </w:p>
    <w:p w:rsidR="00EC6A3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4.1. Со дня признания победителем конкурса и до сдачи объекта недвижимого имущества, являющегося предметом конкурса по акту приема-передачи, Владелец рекламной конструкции ежемесячно производит плату за установку и эксплуатацию рекламной конструкции, согласно порядку проведения   конкурса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утвержденному постановлением администрации города Славгорода Алтайского края № 700 от 08.09.2020.</w:t>
      </w:r>
    </w:p>
    <w:p w:rsidR="00EC6A3A" w:rsidRPr="00B13903" w:rsidRDefault="00EC6A3A" w:rsidP="00EC6A3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0673">
        <w:rPr>
          <w:sz w:val="22"/>
          <w:szCs w:val="22"/>
        </w:rPr>
        <w:t xml:space="preserve">4.2. Платежи за текущий месяц </w:t>
      </w:r>
      <w:r>
        <w:rPr>
          <w:sz w:val="22"/>
          <w:szCs w:val="22"/>
        </w:rPr>
        <w:t xml:space="preserve"> в размере_______ рублей </w:t>
      </w:r>
      <w:r w:rsidRPr="00200673">
        <w:rPr>
          <w:sz w:val="22"/>
          <w:szCs w:val="22"/>
        </w:rPr>
        <w:t>осуществляются до 10 числа месяца</w:t>
      </w:r>
      <w:r>
        <w:rPr>
          <w:sz w:val="22"/>
          <w:szCs w:val="22"/>
        </w:rPr>
        <w:t xml:space="preserve">, следующего за отчетным по следующим реквизитам: </w:t>
      </w:r>
      <w:r w:rsidRPr="00B13903">
        <w:rPr>
          <w:sz w:val="22"/>
          <w:szCs w:val="22"/>
        </w:rPr>
        <w:t xml:space="preserve">получатель: УФК по Алтайскому краю (Комитет по имущественным отношениям администрации </w:t>
      </w:r>
      <w:r>
        <w:rPr>
          <w:sz w:val="22"/>
          <w:szCs w:val="22"/>
        </w:rPr>
        <w:t xml:space="preserve">муниципального округа </w:t>
      </w:r>
      <w:r w:rsidRPr="00B13903">
        <w:rPr>
          <w:sz w:val="22"/>
          <w:szCs w:val="22"/>
        </w:rPr>
        <w:t>город Славгород Алтайского края),</w:t>
      </w:r>
      <w:r>
        <w:rPr>
          <w:sz w:val="22"/>
          <w:szCs w:val="22"/>
        </w:rPr>
        <w:t xml:space="preserve"> </w:t>
      </w:r>
      <w:r w:rsidRPr="00B13903">
        <w:rPr>
          <w:sz w:val="22"/>
          <w:szCs w:val="22"/>
        </w:rPr>
        <w:t>ИНН 2210010714, КПП 221001001, Единый казначейский счет (ЕКС): 40102810045370000009, Казначейский счет поступлений (доходов): 03100643000000011700, БИК ТОФК 010173001, банк получателя: Отделение Барнаул Банка России//УФК по Алтайскому краю, г. Барнаул, ОКТМО 01719000, КБК (</w:t>
      </w:r>
      <w:r w:rsidRPr="00FB0C16">
        <w:rPr>
          <w:sz w:val="22"/>
          <w:szCs w:val="22"/>
        </w:rPr>
        <w:t>Плата</w:t>
      </w:r>
      <w:r>
        <w:rPr>
          <w:sz w:val="22"/>
          <w:szCs w:val="22"/>
        </w:rPr>
        <w:t xml:space="preserve"> за</w:t>
      </w:r>
      <w:r w:rsidRPr="00FB0C16">
        <w:rPr>
          <w:sz w:val="22"/>
          <w:szCs w:val="22"/>
        </w:rPr>
        <w:t xml:space="preserve"> установку и эксплуатацию рекламных конструкций</w:t>
      </w:r>
      <w:r w:rsidRPr="00B13903">
        <w:rPr>
          <w:sz w:val="22"/>
          <w:szCs w:val="22"/>
        </w:rPr>
        <w:t xml:space="preserve">) </w:t>
      </w:r>
      <w:r w:rsidRPr="00FB0C16">
        <w:rPr>
          <w:sz w:val="22"/>
          <w:szCs w:val="22"/>
        </w:rPr>
        <w:t>16711109080</w:t>
      </w:r>
      <w:r>
        <w:rPr>
          <w:sz w:val="22"/>
          <w:szCs w:val="22"/>
        </w:rPr>
        <w:t>1</w:t>
      </w:r>
      <w:r w:rsidRPr="00FB0C16">
        <w:rPr>
          <w:sz w:val="22"/>
          <w:szCs w:val="22"/>
        </w:rPr>
        <w:t>40000120</w:t>
      </w:r>
      <w:r w:rsidRPr="00B13903">
        <w:rPr>
          <w:sz w:val="22"/>
          <w:szCs w:val="22"/>
        </w:rPr>
        <w:t xml:space="preserve">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4.3. Стоимость права на заключение договора на установку и эксплуатацию рекламной конструкции на земельном участке, государственная собственность на которые не </w:t>
      </w:r>
      <w:proofErr w:type="gramStart"/>
      <w:r w:rsidRPr="00F15FEA">
        <w:t>разграничена,  определяется</w:t>
      </w:r>
      <w:proofErr w:type="gramEnd"/>
      <w:r w:rsidRPr="00F15FEA">
        <w:t xml:space="preserve"> условиями конкурса</w:t>
      </w:r>
      <w:r>
        <w:t xml:space="preserve"> </w:t>
      </w:r>
      <w:r>
        <w:rPr>
          <w:sz w:val="22"/>
          <w:szCs w:val="22"/>
        </w:rPr>
        <w:t xml:space="preserve">в размере </w:t>
      </w:r>
      <w:r>
        <w:rPr>
          <w:bCs/>
          <w:sz w:val="22"/>
          <w:szCs w:val="22"/>
        </w:rPr>
        <w:t xml:space="preserve">___________ </w:t>
      </w:r>
      <w:r>
        <w:rPr>
          <w:sz w:val="22"/>
          <w:szCs w:val="22"/>
        </w:rPr>
        <w:t>рублей</w:t>
      </w:r>
      <w:r w:rsidRPr="00F15FEA">
        <w:t xml:space="preserve"> и выплачивается единовременно до подписания настоящего договора,  в стоимость платы за установку и эксплуатацию рекламной конструкции  не входит.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4.3. Организатор конкурса вправе в одностороннем порядке без оформления и подписания дополнительного соглашения увеличить ежемесячный размер оплаты за установку и эксплуатацию рекламной конструкции, проиндексировав его с учетом уровня инфляции, размер которого утверждается главой администрации.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Измененный размер платы применяется при расчетах по настоящему договору с первого января года, следующего за годом утверждения размера уровня инфляции. При этом, ежемесячный размер платы не подлежит индексации, если в результате индексации размер платы будет ниже по сравнению с предыдущим годом.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4.4. Размер оплаты за неполный месяц исчисляется пропорционально количеству календарных дней права установки и эксплуатации рекламной конструкции в месяце к количеству дней данного месяца.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5.</w:t>
      </w:r>
      <w:r w:rsidRPr="00F15FEA">
        <w:tab/>
        <w:t>ОТВЕТСТВЕННОСТЬ СТОРОН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5.1.</w:t>
      </w:r>
      <w:r w:rsidRPr="00F15FEA">
        <w:tab/>
        <w:t xml:space="preserve"> За неисполнение или ненадлежащее исполнение условий договора и принятых на себя обязательств, стороны несут ответственность в соответствии с положениями настоящего договора и действующего законодательства.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5.2.</w:t>
      </w:r>
      <w:r w:rsidRPr="00F15FEA">
        <w:tab/>
        <w:t xml:space="preserve"> В случае не установки рекламной конструкции либо отсутствия рекламной информации на рекламной конструкции Владелец рекламной конструкции не освобождается от внесения соответствующей платы, предусмотренной условиями настоящего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5.3.</w:t>
      </w:r>
      <w:r w:rsidRPr="00F15FEA">
        <w:tab/>
        <w:t xml:space="preserve"> В случае </w:t>
      </w:r>
      <w:proofErr w:type="gramStart"/>
      <w:r w:rsidRPr="00F15FEA">
        <w:t>не уплаты</w:t>
      </w:r>
      <w:proofErr w:type="gramEnd"/>
      <w:r w:rsidRPr="00F15FEA">
        <w:t xml:space="preserve"> платежей в установленный договором срок, Владелец рекламной конструкции уплачивает пеню в размере соответствующей одной трехсотой ставки рефинансирования Центрального банка Российской Федерации от сумы недоимки за каждый день просрочки, начиная со следующего дня за установленным сроком уплаты.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5.4.</w:t>
      </w:r>
      <w:r w:rsidRPr="00F15FEA">
        <w:tab/>
        <w:t xml:space="preserve"> В случае возникновения задолженности, в первоочередном порядке при поступлении денежных средств погашается предусмотренная п.5.3. настоящего договора пеня.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5.5.</w:t>
      </w:r>
      <w:r w:rsidRPr="00F15FEA">
        <w:tab/>
        <w:t xml:space="preserve"> В случае несвоевременного возврата Владельцем рекламной конструкции недвижимого имущества, к которому присоединяется рекламная конструкция, Управлению после прекращения срока действия настоящего договора, Владелец рекламной конструкции уплачивает плату, предусмотренную договором за установку и эксплуатацию рекламной конструкции за все время просрочки в двукратном размере.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5.6.</w:t>
      </w:r>
      <w:r w:rsidRPr="00F15FEA">
        <w:tab/>
        <w:t xml:space="preserve"> Владелец рекламной конструкции несет бремя ответственности за рекламную конструкцию в соответствии со ст.38 Федерального закона «О рекламе», статьями 15, 210, 211 Гражданского Кодекса Российской Федерации.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5.7.</w:t>
      </w:r>
      <w:r w:rsidRPr="00F15FEA">
        <w:tab/>
        <w:t xml:space="preserve"> Споры сторон, вытекающие из исполнения настоящего договора, которые не удалось разрешить путем переговоров, разрешаются в судебном порядке в соответствии с действующим законодательством.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5.8.</w:t>
      </w:r>
      <w:r w:rsidRPr="00F15FEA">
        <w:tab/>
        <w:t xml:space="preserve"> Не использование предмета договора, указанного в п.1.1. не освобождает Владельца рекламной конструкции от обязанности по внесению платы за установку и эксплуатацию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6.</w:t>
      </w:r>
      <w:r w:rsidRPr="00F15FEA">
        <w:tab/>
        <w:t>РАСТОРЖЕНИЕ И ПРЕКРАЩЕНИЕ ДОГОВОРА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6.1.</w:t>
      </w:r>
      <w:r w:rsidRPr="00F15FEA">
        <w:tab/>
        <w:t xml:space="preserve"> Действие настоящего договора прекращается по истечении срока, указанного в пункте 3.1. настоящего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6.2.</w:t>
      </w:r>
      <w:r w:rsidRPr="00F15FEA">
        <w:tab/>
        <w:t>Настоящий договор может быть расторгнут по соглашению сторон.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</w:t>
      </w:r>
      <w:r w:rsidRPr="00F15FEA">
        <w:tab/>
        <w:t xml:space="preserve"> Организатор торгов имеет право расторгнуть настоящий договор в одностороннем внесудебном порядке на основании пункта 3 статьи 450 Гражданского Кодекса Российской Федерации в следующих случаях: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6.3.1. невнесение владельцем рекламной конструкции, а также внесение не в полном объеме в предусмотренный настоящим договором срок платежа свыше 2-х месяцев.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6.3.2. отказа от размещения социальной рекламы.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6.3.3. аннулирования или признания недействительным разрешения на установку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6.3.4. использование объекта недвижимости, к которому присоединяется рекламная конструкция (его части) не по назначению, а также способами, ухудшающими его качественные характеристики и экологическую обстановку.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6.3.5. смены владельца рекламной конструкции.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6.3.6. невыполнение в установленные сроки трех и более предписаний об устранении нарушений, выданных Управлением, в течение 1 года.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6.3.7. несоответствие места установки рекламной конструкции условиям настоящего договора.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6.3.8. несоответствие рекламной конструкции согласованному с отделом по строительству и архитектуре чертежу, эскизу или проекту.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6.3.9. изменение схемы территориального размещения рекламных конструкций в связи с реконструкцией или капитальным ремонтом улиц.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 xml:space="preserve">6.4. При наличии оснований для одностороннего отказа от исполнения настоящего договора, предусмотренных в пунктах </w:t>
      </w:r>
      <w:proofErr w:type="gramStart"/>
      <w:r w:rsidRPr="00F15FEA">
        <w:t>6.3.1.-</w:t>
      </w:r>
      <w:proofErr w:type="gramEnd"/>
      <w:r w:rsidRPr="00F15FEA">
        <w:t xml:space="preserve">6.3.9. настоящего договора, Управление направляет письменное уведомление Владельцу рекламной конструкции о расторжении настоящего договора в одностороннем порядке. 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ab/>
        <w:t>В данном случае, договор будет считаться расторгнутым по истечении 10 дней с момента уведомления Владельца рекламной конструкции либо с даты, указанной в уведомлении о расторжении. Владелец рекламной конструкции будет считаться надлежаще уведомленным, при условии, что уведомление направлено организатором торгов в простой письменной форме по указанному Владельцем рекламной конструкции в договоре адресу.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6.5. Если по причинам, связанным с изменением городской планировки, строительством, реконструкцией, ремонтом, сносом имущества, к которому присоединяется рекламная конструкция, а также прокладкой, ремонтом. Реконструкцией инженерных коммуникаций, возникает необходимость демонтажа рекламной конструкции, то Владелец рекламной конструкции по требованию организатора торгов обязан осуществить такой демонтаж.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ab/>
        <w:t>По окончании обстоятельств, препятствующих размещению рекламной конструкции, Владелец рекламной конструкции вправе повторно установить рекламную конструкцию и осуществлять ее эксплуатацию в соответствии с условиями настоящего договора. При этом плата за размещение рекламной конструкции с момента демонтажа до завершения работ, препятствующих ее установки, не взимается. В случае невозможности повторной установки, договор расторгается организатором торгов в одностороннем порядке.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7.</w:t>
      </w:r>
      <w:r w:rsidRPr="00F15FEA">
        <w:tab/>
        <w:t>ЗАКЛЮЧИТЕЛЬНЫЕ ПОЛОЖЕНИЯ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7.1.</w:t>
      </w:r>
      <w:r w:rsidRPr="00F15FEA">
        <w:tab/>
        <w:t xml:space="preserve"> Настоящий Договор заключается в двух экземплярах, имеющих одинаковую юридическую силу, по одному для каждой из сторон.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7.2.</w:t>
      </w:r>
      <w:r w:rsidRPr="00F15FEA">
        <w:tab/>
        <w:t xml:space="preserve"> Все изменения и дополнения к настоящему договору оформляются путем подписания сторонами дополнительного соглашения, являющегося его неотъемлемой частью.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7.3.</w:t>
      </w:r>
      <w:r w:rsidRPr="00F15FEA">
        <w:tab/>
        <w:t xml:space="preserve"> Обо всех изменениях организационно правовой формы, юридического адреса и иных реквизитов стороны обязаны уведомить друг друга в течение 10 календарных дней.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7.4.</w:t>
      </w:r>
      <w:r w:rsidRPr="00F15FEA">
        <w:tab/>
        <w:t xml:space="preserve"> В случае, если в указанные в договоре сроки рекламная конструкция не была демонтирована с рекламного места, Владелец рекламной конструкции предоставляет организатору торгов право распорядиться рекламной конструкцией по своему усмотрению.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7.5.</w:t>
      </w:r>
      <w:r w:rsidRPr="00F15FEA">
        <w:tab/>
        <w:t xml:space="preserve"> В случае исключения Владельца рекламной конструкции из единого государственного реестра юридических лиц, либо из единого государственного реестра индивидуальных предпринимателей, а также при переходе прав на рекламную конструкцию, направить организатору торгов в десятидневный срок письменное уведомление с приложением подтверждающих вышеуказанные факты копий документов.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  <w:r w:rsidRPr="00F15FEA">
        <w:t>7.6.</w:t>
      </w:r>
      <w:r w:rsidRPr="00F15FEA">
        <w:tab/>
        <w:t xml:space="preserve"> Вопросы, не урегулированные настоящим договором, регулируются действующими нормативными актами, устанавливающими требования к наружной рекламе.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  <w:r w:rsidRPr="00F15FEA">
        <w:t>8.</w:t>
      </w:r>
      <w:r w:rsidRPr="00F15FEA">
        <w:tab/>
        <w:t>АДРЕСА. РЕКВИЗИТЫ И ПОДПИСИ СТОРОН</w:t>
      </w:r>
    </w:p>
    <w:p w:rsidR="00EC6A3A" w:rsidRPr="00F15FEA" w:rsidRDefault="00EC6A3A" w:rsidP="00EC6A3A">
      <w:pPr>
        <w:autoSpaceDE w:val="0"/>
        <w:autoSpaceDN w:val="0"/>
        <w:adjustRightInd w:val="0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922"/>
      </w:tblGrid>
      <w:tr w:rsidR="00EC6A3A" w:rsidRPr="00002AF0" w:rsidTr="00C30717">
        <w:tc>
          <w:tcPr>
            <w:tcW w:w="4928" w:type="dxa"/>
          </w:tcPr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002AF0">
              <w:rPr>
                <w:b/>
                <w:color w:val="000000"/>
                <w:sz w:val="22"/>
                <w:szCs w:val="22"/>
              </w:rPr>
              <w:t>Организатор конкурса</w:t>
            </w:r>
            <w:r w:rsidRPr="00002AF0">
              <w:rPr>
                <w:b/>
                <w:sz w:val="22"/>
                <w:szCs w:val="22"/>
              </w:rPr>
              <w:t xml:space="preserve"> </w:t>
            </w:r>
          </w:p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002AF0">
              <w:rPr>
                <w:sz w:val="22"/>
                <w:szCs w:val="22"/>
              </w:rPr>
              <w:t xml:space="preserve"> по имуществе</w:t>
            </w:r>
            <w:r>
              <w:rPr>
                <w:sz w:val="22"/>
                <w:szCs w:val="22"/>
              </w:rPr>
              <w:t>нным отношениям администрации муниципального округа город Славгород Алтайского края</w:t>
            </w:r>
          </w:p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color w:val="000000"/>
                <w:sz w:val="22"/>
                <w:szCs w:val="22"/>
              </w:rPr>
            </w:pPr>
            <w:r w:rsidRPr="00002AF0">
              <w:rPr>
                <w:color w:val="000000"/>
                <w:sz w:val="22"/>
                <w:szCs w:val="22"/>
              </w:rPr>
              <w:t>Адрес: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2AF0">
              <w:rPr>
                <w:color w:val="000000"/>
                <w:sz w:val="22"/>
                <w:szCs w:val="22"/>
              </w:rPr>
              <w:t>Славгород,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2AF0">
              <w:rPr>
                <w:color w:val="000000"/>
                <w:sz w:val="22"/>
                <w:szCs w:val="22"/>
              </w:rPr>
              <w:t>ул.К.Либкнехта,136 ИНН 22100</w:t>
            </w:r>
            <w:r>
              <w:rPr>
                <w:color w:val="000000"/>
                <w:sz w:val="22"/>
                <w:szCs w:val="22"/>
              </w:rPr>
              <w:t xml:space="preserve">10714, </w:t>
            </w:r>
            <w:r w:rsidRPr="00002AF0">
              <w:rPr>
                <w:color w:val="000000"/>
                <w:sz w:val="22"/>
                <w:szCs w:val="22"/>
              </w:rPr>
              <w:t>КПП 221001001</w:t>
            </w:r>
            <w:r>
              <w:rPr>
                <w:color w:val="000000"/>
                <w:sz w:val="22"/>
                <w:szCs w:val="22"/>
              </w:rPr>
              <w:t xml:space="preserve">, ОГРН </w:t>
            </w:r>
            <w:r w:rsidRPr="00B13903">
              <w:rPr>
                <w:sz w:val="22"/>
                <w:szCs w:val="22"/>
              </w:rPr>
              <w:t>1192225000087</w:t>
            </w:r>
          </w:p>
          <w:p w:rsidR="00EC6A3A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color w:val="000000"/>
                <w:sz w:val="22"/>
                <w:szCs w:val="22"/>
              </w:rPr>
            </w:pPr>
          </w:p>
          <w:p w:rsidR="00EC6A3A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color w:val="000000"/>
                <w:sz w:val="22"/>
                <w:szCs w:val="22"/>
              </w:rPr>
            </w:pPr>
          </w:p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color w:val="000000"/>
                <w:sz w:val="22"/>
                <w:szCs w:val="22"/>
              </w:rPr>
            </w:pPr>
          </w:p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color w:val="000000"/>
                <w:sz w:val="22"/>
                <w:szCs w:val="22"/>
              </w:rPr>
            </w:pPr>
            <w:r w:rsidRPr="00002AF0">
              <w:rPr>
                <w:color w:val="000000"/>
                <w:sz w:val="22"/>
                <w:szCs w:val="22"/>
              </w:rPr>
              <w:t xml:space="preserve">_______________________ </w:t>
            </w:r>
            <w:r>
              <w:rPr>
                <w:color w:val="000000"/>
                <w:sz w:val="22"/>
                <w:szCs w:val="22"/>
              </w:rPr>
              <w:t xml:space="preserve">Т.Г. </w:t>
            </w:r>
            <w:proofErr w:type="spellStart"/>
            <w:r>
              <w:rPr>
                <w:color w:val="000000"/>
                <w:sz w:val="22"/>
                <w:szCs w:val="22"/>
              </w:rPr>
              <w:t>Карасёва</w:t>
            </w:r>
            <w:proofErr w:type="spellEnd"/>
          </w:p>
          <w:p w:rsidR="00EC6A3A" w:rsidRPr="00002AF0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:rsidR="00EC6A3A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b/>
                <w:color w:val="000000"/>
                <w:sz w:val="22"/>
                <w:szCs w:val="22"/>
              </w:rPr>
            </w:pPr>
            <w:r w:rsidRPr="00002AF0">
              <w:rPr>
                <w:b/>
                <w:color w:val="000000"/>
                <w:sz w:val="22"/>
                <w:szCs w:val="22"/>
              </w:rPr>
              <w:t>Владелец рекламной конструкции</w:t>
            </w:r>
          </w:p>
          <w:p w:rsidR="00EC6A3A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sz w:val="22"/>
                <w:szCs w:val="22"/>
              </w:rPr>
            </w:pPr>
          </w:p>
          <w:p w:rsidR="00EC6A3A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sz w:val="22"/>
                <w:szCs w:val="22"/>
              </w:rPr>
            </w:pPr>
          </w:p>
          <w:p w:rsidR="00EC6A3A" w:rsidRPr="00D87998" w:rsidRDefault="00EC6A3A" w:rsidP="00C30717">
            <w:pPr>
              <w:tabs>
                <w:tab w:val="left" w:pos="0"/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 </w:t>
            </w:r>
          </w:p>
        </w:tc>
      </w:tr>
    </w:tbl>
    <w:p w:rsidR="00EC6A3A" w:rsidRPr="00F15FEA" w:rsidRDefault="00EC6A3A" w:rsidP="00EC6A3A">
      <w:pPr>
        <w:autoSpaceDE w:val="0"/>
        <w:autoSpaceDN w:val="0"/>
        <w:adjustRightInd w:val="0"/>
        <w:ind w:firstLine="709"/>
        <w:jc w:val="both"/>
      </w:pPr>
    </w:p>
    <w:p w:rsidR="0091736A" w:rsidRDefault="0091736A">
      <w:bookmarkStart w:id="0" w:name="_GoBack"/>
      <w:bookmarkEnd w:id="0"/>
    </w:p>
    <w:sectPr w:rsidR="0091736A" w:rsidSect="00BD2EDC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23" w:rsidRDefault="00EC6A3A" w:rsidP="00DB46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A23" w:rsidRDefault="00EC6A3A" w:rsidP="00BD2E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23" w:rsidRDefault="00EC6A3A" w:rsidP="00DB46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754A23" w:rsidRDefault="00EC6A3A" w:rsidP="00BD2ED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91736A"/>
    <w:rsid w:val="00E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A8B2-8773-46BF-B3EF-F7EDC86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6A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1</cp:revision>
  <dcterms:created xsi:type="dcterms:W3CDTF">2024-07-19T07:35:00Z</dcterms:created>
  <dcterms:modified xsi:type="dcterms:W3CDTF">2024-07-19T07:35:00Z</dcterms:modified>
</cp:coreProperties>
</file>