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35" w:rsidRPr="00146935" w:rsidRDefault="00146935" w:rsidP="00146935">
      <w:pPr>
        <w:widowControl w:val="0"/>
        <w:spacing w:after="0"/>
        <w:ind w:left="4620"/>
        <w:jc w:val="right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Приложение № 4</w:t>
      </w:r>
    </w:p>
    <w:p w:rsidR="00146935" w:rsidRPr="00146935" w:rsidRDefault="00146935" w:rsidP="00146935">
      <w:pPr>
        <w:widowControl w:val="0"/>
        <w:spacing w:after="640"/>
        <w:ind w:left="4620" w:firstLine="40"/>
        <w:jc w:val="right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к Программе проведения оценки обеспечения готовности теплоснабжающих, теплосетевых организаций и потребителей тепловой энергии муниципального округа город Славгород Алтайского края к отопительному периоду</w:t>
      </w:r>
    </w:p>
    <w:p w:rsidR="00146935" w:rsidRPr="00146935" w:rsidRDefault="00146935" w:rsidP="00146935">
      <w:pPr>
        <w:widowControl w:val="0"/>
        <w:tabs>
          <w:tab w:val="left" w:leader="underscore" w:pos="3058"/>
          <w:tab w:val="left" w:leader="underscore" w:pos="3826"/>
        </w:tabs>
        <w:spacing w:after="0" w:line="257" w:lineRule="auto"/>
        <w:jc w:val="center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АКТ </w:t>
      </w:r>
    </w:p>
    <w:p w:rsidR="00146935" w:rsidRPr="00146935" w:rsidRDefault="00146935" w:rsidP="00146935">
      <w:pPr>
        <w:widowControl w:val="0"/>
        <w:tabs>
          <w:tab w:val="left" w:leader="underscore" w:pos="3058"/>
          <w:tab w:val="left" w:leader="underscore" w:pos="3826"/>
        </w:tabs>
        <w:spacing w:after="0" w:line="257" w:lineRule="auto"/>
        <w:jc w:val="center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оценки обеспечения готовности к отопительному периоду</w:t>
      </w:r>
    </w:p>
    <w:p w:rsidR="00146935" w:rsidRPr="00146935" w:rsidRDefault="00146935" w:rsidP="00146935">
      <w:pPr>
        <w:widowControl w:val="0"/>
        <w:tabs>
          <w:tab w:val="left" w:leader="underscore" w:pos="3058"/>
          <w:tab w:val="left" w:leader="underscore" w:pos="3826"/>
        </w:tabs>
        <w:spacing w:after="0" w:line="257" w:lineRule="auto"/>
        <w:jc w:val="center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 2025/2026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3221"/>
      </w:tblGrid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062" w:type="dxa"/>
            <w:shd w:val="clear" w:color="auto" w:fill="FFFFFF"/>
            <w:vAlign w:val="bottom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г. Славгород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146935" w:rsidRPr="00146935" w:rsidRDefault="00146935" w:rsidP="00146935">
            <w:pPr>
              <w:widowControl w:val="0"/>
              <w:tabs>
                <w:tab w:val="left" w:leader="underscore" w:pos="837"/>
                <w:tab w:val="left" w:leader="underscore" w:pos="2301"/>
                <w:tab w:val="left" w:leader="underscore" w:pos="2925"/>
              </w:tabs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«</w:t>
            </w: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ab/>
              <w:t>»</w:t>
            </w: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ab/>
              <w:t>20</w:t>
            </w: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ab/>
              <w:t>г.</w:t>
            </w:r>
          </w:p>
        </w:tc>
      </w:tr>
    </w:tbl>
    <w:p w:rsidR="00146935" w:rsidRPr="00146935" w:rsidRDefault="00146935" w:rsidP="00146935">
      <w:pPr>
        <w:widowControl w:val="0"/>
        <w:spacing w:after="4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46935" w:rsidRPr="00146935" w:rsidRDefault="00146935" w:rsidP="00146935">
      <w:pPr>
        <w:widowControl w:val="0"/>
        <w:pBdr>
          <w:bottom w:val="single" w:sz="4" w:space="1" w:color="auto"/>
        </w:pBdr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Комиссия, образованная постановлением администрации муниципального округа город Славгород Алтайского края от «    »             20         г. №         , </w:t>
      </w:r>
    </w:p>
    <w:p w:rsidR="00146935" w:rsidRPr="00146935" w:rsidRDefault="00146935" w:rsidP="0014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146935" w:rsidRPr="00146935" w:rsidRDefault="00146935" w:rsidP="00146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6935" w:rsidRPr="00146935" w:rsidRDefault="00146935" w:rsidP="00146935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в соответствии с программой проведения оценки обеспечения готовности к отопительному периоду от «_____»__________2025 г., утвержденной постановлением администрации муниципального округа город Славгород  Алтайского края от «      »            20       г.           №        </w:t>
      </w:r>
    </w:p>
    <w:p w:rsidR="00146935" w:rsidRPr="00146935" w:rsidRDefault="00146935" w:rsidP="00146935">
      <w:pPr>
        <w:widowControl w:val="0"/>
        <w:pBdr>
          <w:bottom w:val="single" w:sz="4" w:space="1" w:color="auto"/>
        </w:pBdr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</w:p>
    <w:p w:rsidR="00146935" w:rsidRPr="00146935" w:rsidRDefault="00146935" w:rsidP="00146935">
      <w:pPr>
        <w:widowControl w:val="0"/>
        <w:pBdr>
          <w:bottom w:val="single" w:sz="4" w:space="1" w:color="auto"/>
        </w:pBdr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</w:p>
    <w:p w:rsidR="00146935" w:rsidRPr="00146935" w:rsidRDefault="00146935" w:rsidP="00146935">
      <w:pPr>
        <w:widowControl w:val="0"/>
        <w:spacing w:after="0" w:line="262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 руководителя  (его  заместителя) уполномоченного органа, проводящего оценку обеспечения готовности к отопительному периоду)</w:t>
      </w:r>
    </w:p>
    <w:p w:rsidR="00146935" w:rsidRPr="00146935" w:rsidRDefault="00146935" w:rsidP="00146935">
      <w:pPr>
        <w:widowControl w:val="0"/>
        <w:spacing w:after="0" w:line="262" w:lineRule="auto"/>
        <w:ind w:firstLine="720"/>
        <w:jc w:val="center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</w:p>
    <w:p w:rsidR="00146935" w:rsidRPr="00146935" w:rsidRDefault="00146935" w:rsidP="00146935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 с  «        »   20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  <w:t>г.  по «    »  20      г. в соответствии с Федеральным законом от 27 июля 2010 года № 190-ФЗ «О теплоснабжении» провела оценку обеспечения готовности к отопительному периоду</w:t>
      </w:r>
    </w:p>
    <w:p w:rsidR="00146935" w:rsidRPr="00146935" w:rsidRDefault="00146935" w:rsidP="00146935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</w:p>
    <w:p w:rsidR="00146935" w:rsidRPr="00146935" w:rsidRDefault="00146935" w:rsidP="00146935">
      <w:pPr>
        <w:widowControl w:val="0"/>
        <w:pBdr>
          <w:top w:val="single" w:sz="4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(наименование лица, подлежащего оценке обеспечения готовности)</w:t>
      </w:r>
    </w:p>
    <w:p w:rsidR="00146935" w:rsidRPr="00146935" w:rsidRDefault="00146935" w:rsidP="00146935">
      <w:pPr>
        <w:widowControl w:val="0"/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146935" w:rsidRPr="00146935" w:rsidRDefault="00146935" w:rsidP="00146935">
      <w:pPr>
        <w:widowControl w:val="0"/>
        <w:numPr>
          <w:ilvl w:val="0"/>
          <w:numId w:val="1"/>
        </w:numPr>
        <w:tabs>
          <w:tab w:val="left" w:pos="943"/>
          <w:tab w:val="left" w:leader="underscore" w:pos="9163"/>
        </w:tabs>
        <w:spacing w:after="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0" w:name="bookmark45"/>
      <w:bookmarkEnd w:id="0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numPr>
          <w:ilvl w:val="0"/>
          <w:numId w:val="1"/>
        </w:numPr>
        <w:tabs>
          <w:tab w:val="left" w:pos="770"/>
          <w:tab w:val="left" w:leader="underscore" w:pos="9172"/>
        </w:tabs>
        <w:spacing w:after="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1" w:name="bookmark46"/>
      <w:bookmarkEnd w:id="1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numPr>
          <w:ilvl w:val="0"/>
          <w:numId w:val="1"/>
        </w:numPr>
        <w:tabs>
          <w:tab w:val="left" w:pos="770"/>
          <w:tab w:val="left" w:leader="underscore" w:pos="9172"/>
        </w:tabs>
        <w:spacing w:after="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2" w:name="bookmark47"/>
      <w:bookmarkEnd w:id="2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tabs>
          <w:tab w:val="left" w:leader="underscore" w:pos="9172"/>
        </w:tabs>
        <w:spacing w:after="22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№№ 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spacing w:after="220" w:line="266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В ходе проведения оценки обеспечения готовности к отопительному периоду комиссия установила:</w:t>
      </w:r>
    </w:p>
    <w:p w:rsidR="00146935" w:rsidRPr="00146935" w:rsidRDefault="00146935" w:rsidP="00146935">
      <w:pPr>
        <w:widowControl w:val="0"/>
        <w:spacing w:after="220" w:line="266" w:lineRule="auto"/>
        <w:ind w:firstLine="720"/>
        <w:jc w:val="both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</w:p>
    <w:p w:rsidR="00146935" w:rsidRPr="00146935" w:rsidRDefault="00146935" w:rsidP="00146935">
      <w:pPr>
        <w:widowControl w:val="0"/>
        <w:spacing w:after="0" w:line="240" w:lineRule="auto"/>
        <w:ind w:left="5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1. Уровни готовности объектов оценки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85"/>
      </w:tblGrid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lastRenderedPageBreak/>
              <w:t>Объект оценки обеспечения готовности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Уровень готовности (Готов/Готов с условиями/Не готов)</w:t>
            </w:r>
          </w:p>
        </w:tc>
      </w:tr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№№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46935" w:rsidRPr="00146935" w:rsidRDefault="00146935" w:rsidP="00146935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46935" w:rsidRPr="00146935" w:rsidRDefault="00146935" w:rsidP="0014693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146935" w:rsidRPr="00146935" w:rsidRDefault="00146935" w:rsidP="00146935">
      <w:pPr>
        <w:tabs>
          <w:tab w:val="left" w:pos="264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46935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ab/>
      </w:r>
    </w:p>
    <w:p w:rsidR="00146935" w:rsidRPr="00146935" w:rsidRDefault="00146935" w:rsidP="00146935">
      <w:pPr>
        <w:widowControl w:val="0"/>
        <w:numPr>
          <w:ilvl w:val="0"/>
          <w:numId w:val="2"/>
        </w:numPr>
        <w:tabs>
          <w:tab w:val="left" w:pos="387"/>
        </w:tabs>
        <w:spacing w:after="320" w:line="240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3" w:name="bookmark48"/>
      <w:bookmarkEnd w:id="3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Уровень готовности лица, подлежащего оценке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80"/>
      </w:tblGrid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935" w:rsidRPr="00146935" w:rsidRDefault="00146935" w:rsidP="00146935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Лицо, подлежащее оценке обеспечения готовности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935" w:rsidRPr="00146935" w:rsidRDefault="00146935" w:rsidP="00146935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</w:pPr>
            <w:r w:rsidRPr="00146935">
              <w:rPr>
                <w:rFonts w:ascii="Times New Roman" w:eastAsia="Times New Roman" w:hAnsi="Times New Roman" w:cs="Times New Roman"/>
                <w:color w:val="454449"/>
                <w:sz w:val="26"/>
                <w:szCs w:val="26"/>
                <w:lang w:eastAsia="ru-RU" w:bidi="ru-RU"/>
              </w:rPr>
              <w:t>Уровень готовности (Готов/Готов с условиями/Не готов)</w:t>
            </w:r>
          </w:p>
        </w:tc>
      </w:tr>
      <w:tr w:rsidR="00146935" w:rsidRPr="00146935" w:rsidTr="0073301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935" w:rsidRPr="00146935" w:rsidRDefault="00146935" w:rsidP="0014693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46935" w:rsidRPr="00146935" w:rsidRDefault="00146935" w:rsidP="00146935">
      <w:pPr>
        <w:widowControl w:val="0"/>
        <w:spacing w:after="3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46935" w:rsidRPr="00146935" w:rsidRDefault="00146935" w:rsidP="00146935">
      <w:pPr>
        <w:widowControl w:val="0"/>
        <w:tabs>
          <w:tab w:val="left" w:leader="underscore" w:pos="8072"/>
        </w:tabs>
        <w:spacing w:after="0" w:line="266" w:lineRule="auto"/>
        <w:ind w:left="2360" w:hanging="1660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Приложение: 1. Оценочный лист для расчета индекса готовности к отопительному периоду на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  <w:t>л. в 1 экз.</w:t>
      </w:r>
    </w:p>
    <w:p w:rsidR="00146935" w:rsidRPr="00146935" w:rsidRDefault="00146935" w:rsidP="00146935">
      <w:pPr>
        <w:widowControl w:val="0"/>
        <w:spacing w:after="120" w:line="240" w:lineRule="auto"/>
        <w:ind w:left="466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(объект оценки обеспечения готовности)</w:t>
      </w:r>
    </w:p>
    <w:p w:rsidR="00146935" w:rsidRPr="00146935" w:rsidRDefault="00146935" w:rsidP="00146935">
      <w:pPr>
        <w:widowControl w:val="0"/>
        <w:tabs>
          <w:tab w:val="left" w:pos="2747"/>
        </w:tabs>
        <w:spacing w:after="0" w:line="266" w:lineRule="auto"/>
        <w:ind w:firstLine="2268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4" w:name="bookmark49"/>
      <w:bookmarkEnd w:id="4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2. Оценочный лист для расчета индекса готовности к</w:t>
      </w:r>
    </w:p>
    <w:p w:rsidR="00146935" w:rsidRPr="00146935" w:rsidRDefault="00146935" w:rsidP="00146935">
      <w:pPr>
        <w:widowControl w:val="0"/>
        <w:tabs>
          <w:tab w:val="left" w:leader="underscore" w:pos="8072"/>
        </w:tabs>
        <w:spacing w:after="0" w:line="240" w:lineRule="auto"/>
        <w:ind w:left="2360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отопительному периоду на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  <w:t>л. в 1 экз.</w:t>
      </w:r>
    </w:p>
    <w:p w:rsidR="00146935" w:rsidRPr="00146935" w:rsidRDefault="00146935" w:rsidP="00146935">
      <w:pPr>
        <w:widowControl w:val="0"/>
        <w:spacing w:after="120" w:line="240" w:lineRule="auto"/>
        <w:ind w:left="466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(объект оценки обеспечения готовности)</w:t>
      </w:r>
    </w:p>
    <w:p w:rsidR="00146935" w:rsidRPr="00146935" w:rsidRDefault="00146935" w:rsidP="00146935">
      <w:pPr>
        <w:widowControl w:val="0"/>
        <w:spacing w:after="0" w:line="266" w:lineRule="auto"/>
        <w:ind w:firstLine="2268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bookmarkStart w:id="5" w:name="bookmark50"/>
      <w:bookmarkEnd w:id="5"/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3.  Оценочный лист для расчета индекса готовности к</w:t>
      </w:r>
    </w:p>
    <w:p w:rsidR="00146935" w:rsidRPr="00146935" w:rsidRDefault="00146935" w:rsidP="00146935">
      <w:pPr>
        <w:widowControl w:val="0"/>
        <w:tabs>
          <w:tab w:val="left" w:leader="underscore" w:pos="8072"/>
        </w:tabs>
        <w:spacing w:after="0" w:line="240" w:lineRule="auto"/>
        <w:ind w:left="2360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отопительному периоду на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  <w:t>л. в 1 экз.</w:t>
      </w:r>
    </w:p>
    <w:p w:rsidR="00146935" w:rsidRPr="00146935" w:rsidRDefault="00146935" w:rsidP="00146935">
      <w:pPr>
        <w:widowControl w:val="0"/>
        <w:spacing w:after="460" w:line="240" w:lineRule="auto"/>
        <w:ind w:left="466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(объект оценки обеспечения готовности)</w:t>
      </w:r>
    </w:p>
    <w:p w:rsidR="00146935" w:rsidRPr="00146935" w:rsidRDefault="00146935" w:rsidP="00146935">
      <w:pPr>
        <w:widowControl w:val="0"/>
        <w:tabs>
          <w:tab w:val="left" w:leader="underscore" w:pos="9250"/>
        </w:tabs>
        <w:spacing w:after="0" w:line="240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Председатель комиссии: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spacing w:after="120" w:line="240" w:lineRule="auto"/>
        <w:ind w:left="494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(подпись, расшифровка подписи)</w:t>
      </w:r>
    </w:p>
    <w:p w:rsidR="00146935" w:rsidRPr="00146935" w:rsidRDefault="00146935" w:rsidP="00146935">
      <w:pPr>
        <w:widowControl w:val="0"/>
        <w:spacing w:after="0" w:line="266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Заместитель председателя</w:t>
      </w:r>
    </w:p>
    <w:p w:rsidR="00146935" w:rsidRPr="00146935" w:rsidRDefault="00146935" w:rsidP="00146935">
      <w:pPr>
        <w:widowControl w:val="0"/>
        <w:tabs>
          <w:tab w:val="left" w:leader="underscore" w:pos="9250"/>
        </w:tabs>
        <w:spacing w:after="0" w:line="240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комиссии: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spacing w:after="120" w:line="240" w:lineRule="auto"/>
        <w:ind w:left="494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(подпись, расшифровка подписи)</w:t>
      </w:r>
    </w:p>
    <w:p w:rsidR="00146935" w:rsidRPr="00146935" w:rsidRDefault="00146935" w:rsidP="00146935">
      <w:pPr>
        <w:widowControl w:val="0"/>
        <w:tabs>
          <w:tab w:val="left" w:leader="underscore" w:pos="9250"/>
        </w:tabs>
        <w:spacing w:after="0" w:line="240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Члены комиссии: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ab/>
      </w:r>
    </w:p>
    <w:p w:rsidR="00146935" w:rsidRPr="00146935" w:rsidRDefault="00146935" w:rsidP="00146935">
      <w:pPr>
        <w:widowControl w:val="0"/>
        <w:spacing w:after="460" w:line="240" w:lineRule="auto"/>
        <w:ind w:left="4940"/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(подпись, расшифровка подписи)</w:t>
      </w:r>
    </w:p>
    <w:p w:rsidR="00146935" w:rsidRPr="00146935" w:rsidRDefault="00146935" w:rsidP="00146935">
      <w:pPr>
        <w:widowControl w:val="0"/>
        <w:spacing w:after="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С актами оценки обеспечения готовности ознакомлен, один экземпляр акта получил:</w:t>
      </w:r>
    </w:p>
    <w:p w:rsidR="00146935" w:rsidRPr="00146935" w:rsidRDefault="00146935" w:rsidP="00146935">
      <w:pPr>
        <w:widowControl w:val="0"/>
        <w:pBdr>
          <w:bottom w:val="single" w:sz="4" w:space="1" w:color="auto"/>
        </w:pBdr>
        <w:tabs>
          <w:tab w:val="left" w:leader="underscore" w:pos="350"/>
          <w:tab w:val="left" w:leader="underscore" w:pos="2720"/>
          <w:tab w:val="left" w:leader="underscore" w:pos="9250"/>
        </w:tabs>
        <w:spacing w:after="0" w:line="254" w:lineRule="auto"/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</w:pP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 xml:space="preserve">«        </w:t>
      </w:r>
      <w:r w:rsidRPr="00146935">
        <w:rPr>
          <w:rFonts w:ascii="Times New Roman" w:eastAsia="Times New Roman" w:hAnsi="Times New Roman" w:cs="Times New Roman"/>
          <w:color w:val="FFFFFF"/>
          <w:sz w:val="26"/>
          <w:szCs w:val="26"/>
          <w:lang w:eastAsia="ru-RU" w:bidi="ru-RU"/>
        </w:rPr>
        <w:t>.</w:t>
      </w:r>
      <w:r w:rsidRPr="00146935">
        <w:rPr>
          <w:rFonts w:ascii="Times New Roman" w:eastAsia="Times New Roman" w:hAnsi="Times New Roman" w:cs="Times New Roman"/>
          <w:color w:val="454449"/>
          <w:sz w:val="26"/>
          <w:szCs w:val="26"/>
          <w:lang w:eastAsia="ru-RU" w:bidi="ru-RU"/>
        </w:rPr>
        <w:t>»                                          20        г.</w:t>
      </w:r>
    </w:p>
    <w:p w:rsidR="00747854" w:rsidRDefault="00146935" w:rsidP="00146935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after="0" w:line="254" w:lineRule="auto"/>
      </w:pPr>
      <w:r w:rsidRPr="00146935">
        <w:rPr>
          <w:rFonts w:ascii="Times New Roman" w:eastAsia="Times New Roman" w:hAnsi="Times New Roman" w:cs="Times New Roman"/>
          <w:color w:val="454449"/>
          <w:sz w:val="18"/>
          <w:szCs w:val="18"/>
          <w:lang w:eastAsia="ru-RU" w:bidi="ru-RU"/>
        </w:rPr>
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  <w:bookmarkStart w:id="6" w:name="_GoBack"/>
      <w:bookmarkEnd w:id="6"/>
    </w:p>
    <w:sectPr w:rsidR="00747854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7A" w:rsidRDefault="0014693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528320</wp:posOffset>
              </wp:positionV>
              <wp:extent cx="128270" cy="168910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B7A" w:rsidRDefault="0014693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4.2pt;margin-top:41.6pt;width:10.1pt;height:13.3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ExuwEAAEUDAAAOAAAAZHJzL2Uyb0RvYy54bWysUsGO0zAQvSPxD5bv1G0PS4markCrRUgr&#10;QFr4ANexG4vYY3m8TXrkzi/wDxw4cOMXsn+0YzftruCGuDh2ZubNe/NmfTm4ju11RAu+5ovZnDPt&#10;FTTW72r++dP1ixVnmKRvZAde1/ygkV9unj9b96HSS2iha3RkBOKx6kPN25RCJQSqVjuJMwjaU9BA&#10;dDLRM+5EE2VP6K4Ty/n8QvQQmxBBaUT6e3UM8k3BN0ar9MEY1Il1NSduqZyxnNt8is1aVrsoQ2vV&#10;REP+AwsnraemZ6grmSS7i/YvKGdVBASTZgqcAGOs0kUDqVnM/1Bz28qgixYaDobzmPD/war3+4+R&#10;2Ya8I6e8dOTR+H38Mf4cf4+/7r/ef2MUoCn1AStKvg2UnoY3MFBFUYzhBtQXpBTxJOdYgJSdpzKY&#10;6PKX9DIqJCMO5+HrITGV0Zar5UuKKAotLlavFsUc8VgcIqa3GhzLl5pH8rYQkPsbTLm9rE4puZeH&#10;a9t1J1pHJplgGrbDpGcLzYHk9GR/zT3tJ2fdO0/TzZtyusTTZTtdMjiG13eJGpS+GfUINc2AvCp0&#10;pr3Ky/D0XbIet3/zAAAA//8DAFBLAwQUAAYACAAAACEAaJ87OOAAAAAKAQAADwAAAGRycy9kb3du&#10;cmV2LnhtbEyPwU7DMBBE70j8g7VI3KhDqIwb4lQVVS+ABJQeys2JlyRgr6PYbcPfY05wXM3TzNty&#10;OTnLjjiG3pOC61kGDKnxpqdWwe5tcyWBhajJaOsJFXxjgGV1flbqwvgTveJxG1uWSigUWkEX41Bw&#10;HpoOnQ4zPyCl7MOPTsd0ji03oz6lcmd5nmWCO91TWuj0gPcdNl/bg1OwIWFr+yBvH5/Xq5f6fbF+&#10;2tOnUpcX0+oOWMQp/sHwq5/UoUpOtT+QCcwqELmcJ1SBvMmBJUDMpQBWJzJbSOBVyf+/UP0AAAD/&#10;/wMAUEsBAi0AFAAGAAgAAAAhALaDOJL+AAAA4QEAABMAAAAAAAAAAAAAAAAAAAAAAFtDb250ZW50&#10;X1R5cGVzXS54bWxQSwECLQAUAAYACAAAACEAOP0h/9YAAACUAQAACwAAAAAAAAAAAAAAAAAvAQAA&#10;X3JlbHMvLnJlbHNQSwECLQAUAAYACAAAACEAotfRMbsBAABFAwAADgAAAAAAAAAAAAAAAAAuAgAA&#10;ZHJzL2Uyb0RvYy54bWxQSwECLQAUAAYACAAAACEAaJ87OOAAAAAKAQAADwAAAAAAAAAAAAAAAAAV&#10;BAAAZHJzL2Rvd25yZXYueG1sUEsFBgAAAAAEAAQA8wAAACIFAAAAAA==&#10;" filled="f" stroked="f">
              <v:path arrowok="t"/>
              <v:textbox style="mso-fit-shape-to-text:t" inset="0,0,0,0">
                <w:txbxContent>
                  <w:p w:rsidR="005C6B7A" w:rsidRDefault="0014693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938E7"/>
    <w:multiLevelType w:val="multilevel"/>
    <w:tmpl w:val="68E81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D4EF2"/>
    <w:multiLevelType w:val="multilevel"/>
    <w:tmpl w:val="BB26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35"/>
    <w:rsid w:val="00146935"/>
    <w:rsid w:val="004704C4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798AD1-24FC-44EF-B252-B4D156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146935"/>
    <w:rPr>
      <w:rFonts w:ascii="Palatino Linotype" w:eastAsia="Palatino Linotype" w:hAnsi="Palatino Linotype" w:cs="Palatino Linotype"/>
      <w:color w:val="454449"/>
    </w:rPr>
  </w:style>
  <w:style w:type="paragraph" w:customStyle="1" w:styleId="a4">
    <w:name w:val="Колонтитул"/>
    <w:basedOn w:val="a"/>
    <w:link w:val="a3"/>
    <w:rsid w:val="00146935"/>
    <w:pPr>
      <w:widowControl w:val="0"/>
      <w:spacing w:after="0" w:line="240" w:lineRule="auto"/>
    </w:pPr>
    <w:rPr>
      <w:rFonts w:ascii="Palatino Linotype" w:eastAsia="Palatino Linotype" w:hAnsi="Palatino Linotype" w:cs="Palatino Linotype"/>
      <w:color w:val="4544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2373</Characters>
  <Application>Microsoft Office Word</Application>
  <DocSecurity>0</DocSecurity>
  <Lines>56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Бросалин Дмитрий Николаевич</dc:creator>
  <cp:keywords/>
  <dc:description/>
  <cp:lastModifiedBy>Бросалин Дмитрий Николаевич</cp:lastModifiedBy>
  <cp:revision>1</cp:revision>
  <dcterms:created xsi:type="dcterms:W3CDTF">2025-06-25T09:47:00Z</dcterms:created>
  <dcterms:modified xsi:type="dcterms:W3CDTF">2025-06-25T09:52:00Z</dcterms:modified>
</cp:coreProperties>
</file>